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2BD6" w:rsidRPr="00662BD6" w:rsidRDefault="00662BD6" w:rsidP="00662BD6">
      <w:pPr>
        <w:tabs>
          <w:tab w:val="center" w:pos="5236"/>
          <w:tab w:val="right" w:pos="10473"/>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662BD6">
        <w:rPr>
          <w:rFonts w:ascii="Times New Roman" w:hAnsi="Times New Roman" w:cs="Times New Roman"/>
          <w:sz w:val="24"/>
          <w:szCs w:val="24"/>
        </w:rPr>
        <w:t xml:space="preserve">                                                                      </w:t>
      </w:r>
      <w:bookmarkStart w:id="0" w:name="OLE_LINK1"/>
      <w:r w:rsidRPr="00662BD6">
        <w:rPr>
          <w:rFonts w:ascii="Times New Roman" w:eastAsia="Times New Roman" w:hAnsi="Times New Roman" w:cs="Times New Roman"/>
          <w:noProof/>
          <w:sz w:val="24"/>
          <w:szCs w:val="24"/>
        </w:rPr>
        <w:drawing>
          <wp:inline distT="0" distB="0" distL="0" distR="0" wp14:anchorId="07628078" wp14:editId="68E73EF4">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rsidR="00662BD6" w:rsidRPr="00662BD6" w:rsidRDefault="00662BD6" w:rsidP="00662BD6">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662BD6">
        <w:rPr>
          <w:rFonts w:ascii="Times New Roman" w:eastAsia="Times New Roman" w:hAnsi="Times New Roman" w:cs="Times New Roman"/>
          <w:b/>
          <w:sz w:val="24"/>
          <w:szCs w:val="24"/>
        </w:rPr>
        <w:t>ANYKŠČIŲ RAJONO SAVIVALDYBĖS</w:t>
      </w:r>
    </w:p>
    <w:p w:rsidR="00662BD6" w:rsidRPr="00662BD6" w:rsidRDefault="00662BD6" w:rsidP="00662BD6">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662BD6">
        <w:rPr>
          <w:rFonts w:ascii="Times New Roman" w:eastAsia="Times New Roman" w:hAnsi="Times New Roman" w:cs="Times New Roman"/>
          <w:b/>
          <w:sz w:val="24"/>
          <w:szCs w:val="24"/>
        </w:rPr>
        <w:t>MERAS</w:t>
      </w:r>
    </w:p>
    <w:p w:rsidR="00662BD6" w:rsidRPr="00662BD6" w:rsidRDefault="00662BD6" w:rsidP="00662BD6">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662BD6">
        <w:rPr>
          <w:rFonts w:ascii="Times New Roman" w:eastAsia="Times New Roman" w:hAnsi="Times New Roman" w:cs="Times New Roman"/>
          <w:b/>
          <w:sz w:val="24"/>
          <w:szCs w:val="24"/>
        </w:rPr>
        <w:t xml:space="preserve">POTVARKIS </w:t>
      </w:r>
    </w:p>
    <w:p w:rsidR="00662BD6" w:rsidRPr="00662BD6" w:rsidRDefault="00662BD6" w:rsidP="00662BD6">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662BD6">
        <w:rPr>
          <w:rFonts w:ascii="Times New Roman" w:eastAsia="Times New Roman" w:hAnsi="Times New Roman" w:cs="Times New Roman"/>
          <w:b/>
          <w:caps/>
          <w:sz w:val="24"/>
          <w:szCs w:val="24"/>
        </w:rPr>
        <w:fldChar w:fldCharType="begin"/>
      </w:r>
      <w:r w:rsidRPr="00662BD6">
        <w:rPr>
          <w:rFonts w:ascii="Times New Roman" w:eastAsia="Times New Roman" w:hAnsi="Times New Roman" w:cs="Times New Roman"/>
          <w:b/>
          <w:caps/>
          <w:sz w:val="24"/>
          <w:szCs w:val="24"/>
        </w:rPr>
        <w:instrText xml:space="preserve"> FILLIN "Pavadinimas" \* MERGEFORMAT </w:instrText>
      </w:r>
      <w:r w:rsidRPr="00662BD6">
        <w:rPr>
          <w:rFonts w:ascii="Times New Roman" w:eastAsia="Times New Roman" w:hAnsi="Times New Roman" w:cs="Times New Roman"/>
          <w:b/>
          <w:caps/>
          <w:sz w:val="24"/>
          <w:szCs w:val="24"/>
        </w:rPr>
        <w:fldChar w:fldCharType="separate"/>
      </w:r>
      <w:r w:rsidRPr="00662BD6">
        <w:rPr>
          <w:rFonts w:ascii="Times New Roman" w:eastAsia="Times New Roman" w:hAnsi="Times New Roman" w:cs="Times New Roman"/>
          <w:b/>
          <w:caps/>
          <w:sz w:val="24"/>
          <w:szCs w:val="24"/>
        </w:rPr>
        <w:t xml:space="preserve">Dėl Anykščių rajonO savivaldybės tarybos </w:t>
      </w:r>
      <w:r w:rsidR="00BA2627">
        <w:rPr>
          <w:rFonts w:ascii="Times New Roman" w:eastAsia="Times New Roman" w:hAnsi="Times New Roman" w:cs="Times New Roman"/>
          <w:b/>
          <w:caps/>
          <w:sz w:val="24"/>
          <w:szCs w:val="24"/>
        </w:rPr>
        <w:t>10</w:t>
      </w:r>
      <w:r w:rsidRPr="00662BD6">
        <w:rPr>
          <w:rFonts w:ascii="Times New Roman" w:eastAsia="Times New Roman" w:hAnsi="Times New Roman" w:cs="Times New Roman"/>
          <w:b/>
          <w:caps/>
          <w:sz w:val="24"/>
          <w:szCs w:val="24"/>
        </w:rPr>
        <w:t>-ojo posėdžio sušaukimo</w:t>
      </w:r>
      <w:r w:rsidRPr="00662BD6">
        <w:rPr>
          <w:rFonts w:ascii="Times New Roman" w:eastAsia="Times New Roman" w:hAnsi="Times New Roman" w:cs="Times New Roman"/>
          <w:b/>
          <w:caps/>
          <w:sz w:val="24"/>
          <w:szCs w:val="24"/>
        </w:rPr>
        <w:br/>
      </w:r>
      <w:r w:rsidRPr="00662BD6">
        <w:rPr>
          <w:rFonts w:ascii="Times New Roman" w:eastAsia="Times New Roman" w:hAnsi="Times New Roman" w:cs="Times New Roman"/>
          <w:b/>
          <w:caps/>
          <w:sz w:val="24"/>
          <w:szCs w:val="24"/>
        </w:rPr>
        <w:fldChar w:fldCharType="end"/>
      </w:r>
    </w:p>
    <w:p w:rsidR="00662BD6" w:rsidRPr="00662BD6" w:rsidRDefault="00662BD6" w:rsidP="00662BD6">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sz w:val="24"/>
          <w:szCs w:val="24"/>
        </w:rPr>
      </w:pPr>
      <w:r w:rsidRPr="00662BD6">
        <w:rPr>
          <w:rFonts w:ascii="Times New Roman" w:eastAsia="Times New Roman" w:hAnsi="Times New Roman" w:cs="Times New Roman"/>
          <w:sz w:val="24"/>
          <w:szCs w:val="24"/>
        </w:rPr>
        <w:t xml:space="preserve">2019 m. </w:t>
      </w:r>
      <w:r>
        <w:rPr>
          <w:rFonts w:ascii="Times New Roman" w:eastAsia="Times New Roman" w:hAnsi="Times New Roman" w:cs="Times New Roman"/>
          <w:sz w:val="24"/>
          <w:szCs w:val="24"/>
        </w:rPr>
        <w:t>gruodžio</w:t>
      </w:r>
      <w:r w:rsidR="001707B8">
        <w:rPr>
          <w:rFonts w:ascii="Times New Roman" w:eastAsia="Times New Roman" w:hAnsi="Times New Roman" w:cs="Times New Roman"/>
          <w:sz w:val="24"/>
          <w:szCs w:val="24"/>
        </w:rPr>
        <w:t xml:space="preserve"> 18 </w:t>
      </w:r>
      <w:r w:rsidRPr="00662BD6">
        <w:rPr>
          <w:rFonts w:ascii="Times New Roman" w:eastAsia="Times New Roman" w:hAnsi="Times New Roman" w:cs="Times New Roman"/>
          <w:sz w:val="24"/>
          <w:szCs w:val="24"/>
        </w:rPr>
        <w:t>d. Nr. 1-MP-</w:t>
      </w:r>
      <w:r w:rsidR="001707B8">
        <w:rPr>
          <w:rFonts w:ascii="Times New Roman" w:eastAsia="Times New Roman" w:hAnsi="Times New Roman" w:cs="Times New Roman"/>
          <w:sz w:val="24"/>
          <w:szCs w:val="24"/>
        </w:rPr>
        <w:t>74</w:t>
      </w:r>
      <w:bookmarkStart w:id="1" w:name="_GoBack"/>
      <w:bookmarkEnd w:id="1"/>
      <w:r w:rsidRPr="00662BD6">
        <w:rPr>
          <w:rFonts w:ascii="Times New Roman" w:eastAsia="Times New Roman" w:hAnsi="Times New Roman" w:cs="Times New Roman"/>
          <w:sz w:val="24"/>
          <w:szCs w:val="24"/>
        </w:rPr>
        <w:t xml:space="preserve"> </w:t>
      </w:r>
    </w:p>
    <w:p w:rsidR="00662BD6" w:rsidRPr="00662BD6" w:rsidRDefault="00662BD6" w:rsidP="00662BD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662BD6">
        <w:rPr>
          <w:rFonts w:ascii="Times New Roman" w:eastAsia="Times New Roman" w:hAnsi="Times New Roman" w:cs="Times New Roman"/>
          <w:sz w:val="24"/>
          <w:szCs w:val="24"/>
        </w:rPr>
        <w:t>Anykščiai</w:t>
      </w:r>
    </w:p>
    <w:p w:rsidR="00662BD6" w:rsidRPr="00662BD6" w:rsidRDefault="00662BD6" w:rsidP="00662BD6">
      <w:pPr>
        <w:overflowPunct w:val="0"/>
        <w:autoSpaceDE w:val="0"/>
        <w:autoSpaceDN w:val="0"/>
        <w:adjustRightInd w:val="0"/>
        <w:spacing w:after="0" w:line="276" w:lineRule="auto"/>
        <w:jc w:val="center"/>
        <w:textAlignment w:val="baseline"/>
        <w:rPr>
          <w:rFonts w:ascii="Times New Roman" w:eastAsia="Times New Roman" w:hAnsi="Times New Roman" w:cs="Times New Roman"/>
          <w:sz w:val="24"/>
          <w:szCs w:val="24"/>
        </w:rPr>
      </w:pPr>
    </w:p>
    <w:bookmarkEnd w:id="0"/>
    <w:p w:rsidR="00BA2627" w:rsidRPr="00BA2627" w:rsidRDefault="00BA2627" w:rsidP="00BA2627">
      <w:pPr>
        <w:tabs>
          <w:tab w:val="left" w:pos="240"/>
          <w:tab w:val="left" w:pos="480"/>
          <w:tab w:val="left" w:pos="1080"/>
        </w:tabs>
        <w:overflowPunct w:val="0"/>
        <w:autoSpaceDE w:val="0"/>
        <w:autoSpaceDN w:val="0"/>
        <w:adjustRightInd w:val="0"/>
        <w:spacing w:after="0" w:line="360" w:lineRule="auto"/>
        <w:ind w:firstLine="720"/>
        <w:contextualSpacing/>
        <w:jc w:val="both"/>
        <w:textAlignment w:val="baseline"/>
        <w:rPr>
          <w:rFonts w:ascii="Times New Roman" w:eastAsia="Times New Roman" w:hAnsi="Times New Roman" w:cs="Times New Roman"/>
          <w:sz w:val="24"/>
          <w:szCs w:val="24"/>
        </w:rPr>
      </w:pPr>
      <w:r w:rsidRPr="00BA2627">
        <w:rPr>
          <w:rFonts w:ascii="Times New Roman" w:eastAsia="Times New Roman" w:hAnsi="Times New Roman" w:cs="Times New Roman"/>
          <w:sz w:val="24"/>
          <w:szCs w:val="24"/>
        </w:rPr>
        <w:t>Vadovaudamasis Lietuvos Respublikos vietos savivaldos įstatymo 20 straipsnio 2 dalies 1 punktu,</w:t>
      </w:r>
    </w:p>
    <w:p w:rsidR="00BA2627" w:rsidRPr="00BA2627" w:rsidRDefault="00BA2627" w:rsidP="00BA2627">
      <w:pPr>
        <w:tabs>
          <w:tab w:val="left" w:pos="240"/>
          <w:tab w:val="left" w:pos="480"/>
          <w:tab w:val="left" w:pos="1080"/>
        </w:tabs>
        <w:overflowPunct w:val="0"/>
        <w:autoSpaceDE w:val="0"/>
        <w:autoSpaceDN w:val="0"/>
        <w:adjustRightInd w:val="0"/>
        <w:spacing w:after="0" w:line="360" w:lineRule="auto"/>
        <w:ind w:firstLine="720"/>
        <w:contextualSpacing/>
        <w:jc w:val="both"/>
        <w:textAlignment w:val="baseline"/>
        <w:rPr>
          <w:rFonts w:ascii="Times New Roman" w:eastAsia="Times New Roman" w:hAnsi="Times New Roman" w:cs="Times New Roman"/>
          <w:sz w:val="24"/>
          <w:szCs w:val="24"/>
        </w:rPr>
      </w:pPr>
      <w:r w:rsidRPr="00BA2627">
        <w:rPr>
          <w:rFonts w:ascii="Times New Roman" w:eastAsia="Times New Roman" w:hAnsi="Times New Roman" w:cs="Times New Roman"/>
          <w:sz w:val="24"/>
          <w:szCs w:val="24"/>
        </w:rPr>
        <w:t xml:space="preserve">š a u k i u   2019 m. </w:t>
      </w:r>
      <w:r>
        <w:rPr>
          <w:rFonts w:ascii="Times New Roman" w:eastAsia="Times New Roman" w:hAnsi="Times New Roman" w:cs="Times New Roman"/>
          <w:sz w:val="24"/>
          <w:szCs w:val="24"/>
        </w:rPr>
        <w:t xml:space="preserve">gruodžio 30 </w:t>
      </w:r>
      <w:r w:rsidRPr="00BA2627">
        <w:rPr>
          <w:rFonts w:ascii="Times New Roman" w:eastAsia="Times New Roman" w:hAnsi="Times New Roman" w:cs="Times New Roman"/>
          <w:sz w:val="24"/>
          <w:szCs w:val="24"/>
        </w:rPr>
        <w:t xml:space="preserve"> d. 10</w:t>
      </w:r>
      <w:r w:rsidRPr="00BA2627">
        <w:rPr>
          <w:rFonts w:ascii="Times New Roman" w:eastAsia="Times New Roman" w:hAnsi="Times New Roman" w:cs="Times New Roman"/>
          <w:color w:val="FF0000"/>
          <w:sz w:val="24"/>
          <w:szCs w:val="24"/>
        </w:rPr>
        <w:t xml:space="preserve"> </w:t>
      </w:r>
      <w:r w:rsidRPr="00BA2627">
        <w:rPr>
          <w:rFonts w:ascii="Times New Roman" w:eastAsia="Times New Roman" w:hAnsi="Times New Roman" w:cs="Times New Roman"/>
          <w:sz w:val="24"/>
          <w:szCs w:val="24"/>
        </w:rPr>
        <w:t xml:space="preserve">val.  Anykščių rajono savivaldybės tarybos  </w:t>
      </w:r>
      <w:r>
        <w:rPr>
          <w:rFonts w:ascii="Times New Roman" w:eastAsia="Times New Roman" w:hAnsi="Times New Roman" w:cs="Times New Roman"/>
          <w:sz w:val="24"/>
          <w:szCs w:val="24"/>
        </w:rPr>
        <w:t>10</w:t>
      </w:r>
      <w:r w:rsidRPr="00BA2627">
        <w:rPr>
          <w:rFonts w:ascii="Times New Roman" w:eastAsia="Times New Roman" w:hAnsi="Times New Roman" w:cs="Times New Roman"/>
          <w:sz w:val="24"/>
          <w:szCs w:val="24"/>
        </w:rPr>
        <w:t>-ąjį posėdį  ir   t e i k i u  svarstyti šiuos klausimus:</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1. Dėl Anykščių rajono savivaldybės tarybos 2019 m. vasario 14 d. sprendimo Nr. 1-TS-32 </w:t>
      </w:r>
      <w:r w:rsidR="004A765F">
        <w:rPr>
          <w:rFonts w:ascii="Times New Roman" w:hAnsi="Times New Roman" w:cs="Times New Roman"/>
          <w:sz w:val="24"/>
          <w:szCs w:val="24"/>
        </w:rPr>
        <w:t>„</w:t>
      </w:r>
      <w:r w:rsidRPr="00662BD6">
        <w:rPr>
          <w:rFonts w:ascii="Times New Roman" w:hAnsi="Times New Roman" w:cs="Times New Roman"/>
          <w:sz w:val="24"/>
          <w:szCs w:val="24"/>
        </w:rPr>
        <w:t>Dėl Anykščių rajono savivaldybės 2019 metų biudžeto patvirtinimo</w:t>
      </w:r>
      <w:r w:rsidR="004A765F">
        <w:rPr>
          <w:rFonts w:ascii="Times New Roman" w:hAnsi="Times New Roman" w:cs="Times New Roman"/>
          <w:sz w:val="24"/>
          <w:szCs w:val="24"/>
        </w:rPr>
        <w:t>“</w:t>
      </w:r>
      <w:r w:rsidRPr="00662BD6">
        <w:rPr>
          <w:rFonts w:ascii="Times New Roman" w:hAnsi="Times New Roman" w:cs="Times New Roman"/>
          <w:sz w:val="24"/>
          <w:szCs w:val="24"/>
        </w:rPr>
        <w:t xml:space="preserve"> pakeitimo (1-T-410) </w:t>
      </w:r>
    </w:p>
    <w:p w:rsidR="00662BD6" w:rsidRDefault="00662BD6" w:rsidP="00662BD6">
      <w:pPr>
        <w:spacing w:line="360" w:lineRule="auto"/>
        <w:jc w:val="both"/>
        <w:rPr>
          <w:rFonts w:ascii="Times New Roman" w:hAnsi="Times New Roman" w:cs="Times New Roman"/>
          <w:b/>
          <w:bCs/>
          <w:sz w:val="24"/>
          <w:szCs w:val="24"/>
        </w:rPr>
      </w:pPr>
      <w:r w:rsidRPr="00662BD6">
        <w:rPr>
          <w:rFonts w:ascii="Times New Roman" w:hAnsi="Times New Roman" w:cs="Times New Roman"/>
          <w:b/>
          <w:bCs/>
          <w:sz w:val="24"/>
          <w:szCs w:val="24"/>
        </w:rPr>
        <w:t xml:space="preserve">            Pranešėja </w:t>
      </w:r>
      <w:r w:rsidR="006A0F62" w:rsidRPr="00662BD6">
        <w:rPr>
          <w:rFonts w:ascii="Times New Roman" w:hAnsi="Times New Roman" w:cs="Times New Roman"/>
          <w:b/>
          <w:bCs/>
          <w:sz w:val="24"/>
          <w:szCs w:val="24"/>
        </w:rPr>
        <w:t>–</w:t>
      </w:r>
      <w:r w:rsidRPr="00662BD6">
        <w:rPr>
          <w:rFonts w:ascii="Times New Roman" w:hAnsi="Times New Roman" w:cs="Times New Roman"/>
          <w:b/>
          <w:bCs/>
          <w:sz w:val="24"/>
          <w:szCs w:val="24"/>
        </w:rPr>
        <w:t xml:space="preserve"> Vida  Bužinskienė</w:t>
      </w:r>
    </w:p>
    <w:p w:rsidR="008154D2" w:rsidRPr="00662BD6" w:rsidRDefault="008154D2" w:rsidP="008154D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 </w:t>
      </w:r>
      <w:r w:rsidRPr="00662BD6">
        <w:rPr>
          <w:rFonts w:ascii="Times New Roman" w:hAnsi="Times New Roman" w:cs="Times New Roman"/>
          <w:sz w:val="24"/>
          <w:szCs w:val="24"/>
        </w:rPr>
        <w:t xml:space="preserve">Dėl Anykščių rajono savivaldybės 2020–2023 metų korupcijos prevencijos programos patvirtinimo (1-T-391) </w:t>
      </w:r>
    </w:p>
    <w:p w:rsidR="008154D2" w:rsidRDefault="008154D2" w:rsidP="00662BD6">
      <w:pPr>
        <w:spacing w:line="360" w:lineRule="auto"/>
        <w:jc w:val="both"/>
        <w:rPr>
          <w:rFonts w:ascii="Times New Roman" w:hAnsi="Times New Roman" w:cs="Times New Roman"/>
          <w:b/>
          <w:bCs/>
          <w:sz w:val="24"/>
          <w:szCs w:val="24"/>
        </w:rPr>
      </w:pPr>
      <w:r w:rsidRPr="00662BD6">
        <w:rPr>
          <w:rFonts w:ascii="Times New Roman" w:hAnsi="Times New Roman" w:cs="Times New Roman"/>
          <w:b/>
          <w:bCs/>
          <w:sz w:val="24"/>
          <w:szCs w:val="24"/>
        </w:rPr>
        <w:t xml:space="preserve">            Pranešėjas – Mindaugas Sargūnas</w:t>
      </w:r>
    </w:p>
    <w:p w:rsidR="008154D2" w:rsidRPr="00662BD6" w:rsidRDefault="008154D2" w:rsidP="008154D2">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Pr>
          <w:rFonts w:ascii="Times New Roman" w:hAnsi="Times New Roman" w:cs="Times New Roman"/>
          <w:sz w:val="24"/>
          <w:szCs w:val="24"/>
        </w:rPr>
        <w:t>3</w:t>
      </w:r>
      <w:r w:rsidRPr="00662BD6">
        <w:rPr>
          <w:rFonts w:ascii="Times New Roman" w:hAnsi="Times New Roman" w:cs="Times New Roman"/>
          <w:sz w:val="24"/>
          <w:szCs w:val="24"/>
        </w:rPr>
        <w:t xml:space="preserve">. Dėl Anykščių rajono savivaldybės tarybos 2019 m. gegužės 23 d. sprendimo  Nr. 1-TS-200 ,,Dėl etikos komisijos sudarymo ir jos nuostatų patvirtinimo“ pakeitimo. (1-T-363) </w:t>
      </w:r>
    </w:p>
    <w:p w:rsidR="008154D2" w:rsidRPr="00662BD6" w:rsidRDefault="008154D2" w:rsidP="008154D2">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Pr>
          <w:rFonts w:ascii="Times New Roman" w:hAnsi="Times New Roman" w:cs="Times New Roman"/>
          <w:sz w:val="24"/>
          <w:szCs w:val="24"/>
        </w:rPr>
        <w:t>4</w:t>
      </w:r>
      <w:r w:rsidRPr="00662BD6">
        <w:rPr>
          <w:rFonts w:ascii="Times New Roman" w:hAnsi="Times New Roman" w:cs="Times New Roman"/>
          <w:sz w:val="24"/>
          <w:szCs w:val="24"/>
        </w:rPr>
        <w:t xml:space="preserve">. Dėl nuolatinės Anykščių rajono savivaldybės Kontrolės ir audito tarnybos kontrolieriaus tarnybinės veiklos vertinimo komisijos sudarymo (1-T-368) </w:t>
      </w:r>
    </w:p>
    <w:p w:rsidR="008154D2" w:rsidRPr="00662BD6" w:rsidRDefault="008154D2" w:rsidP="004A765F">
      <w:pPr>
        <w:spacing w:line="276"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Pr>
          <w:rFonts w:ascii="Times New Roman" w:hAnsi="Times New Roman" w:cs="Times New Roman"/>
          <w:sz w:val="24"/>
          <w:szCs w:val="24"/>
        </w:rPr>
        <w:t>5</w:t>
      </w:r>
      <w:r w:rsidRPr="00662BD6">
        <w:rPr>
          <w:rFonts w:ascii="Times New Roman" w:hAnsi="Times New Roman" w:cs="Times New Roman"/>
          <w:sz w:val="24"/>
          <w:szCs w:val="24"/>
        </w:rPr>
        <w:t>. Dėl Jolantos Šaučiūnienės skyrimo</w:t>
      </w:r>
      <w:r w:rsidR="004A765F">
        <w:rPr>
          <w:rFonts w:ascii="Times New Roman" w:hAnsi="Times New Roman" w:cs="Times New Roman"/>
          <w:sz w:val="24"/>
          <w:szCs w:val="24"/>
        </w:rPr>
        <w:t xml:space="preserve"> </w:t>
      </w:r>
      <w:r w:rsidRPr="00662BD6">
        <w:rPr>
          <w:rFonts w:ascii="Times New Roman" w:hAnsi="Times New Roman" w:cs="Times New Roman"/>
          <w:sz w:val="24"/>
          <w:szCs w:val="24"/>
        </w:rPr>
        <w:t>į Anykščių vaikų lopšelio-darželio</w:t>
      </w:r>
      <w:r w:rsidR="004A765F">
        <w:rPr>
          <w:rFonts w:ascii="Times New Roman" w:hAnsi="Times New Roman" w:cs="Times New Roman"/>
          <w:sz w:val="24"/>
          <w:szCs w:val="24"/>
        </w:rPr>
        <w:t xml:space="preserve"> </w:t>
      </w:r>
      <w:r w:rsidRPr="00662BD6">
        <w:rPr>
          <w:rFonts w:ascii="Times New Roman" w:hAnsi="Times New Roman" w:cs="Times New Roman"/>
          <w:sz w:val="24"/>
          <w:szCs w:val="24"/>
        </w:rPr>
        <w:t xml:space="preserve">„Eglutė“  direktoriaus pareigas (1-T-409) </w:t>
      </w:r>
    </w:p>
    <w:p w:rsidR="008154D2" w:rsidRPr="00662BD6" w:rsidRDefault="008154D2" w:rsidP="00662BD6">
      <w:pPr>
        <w:spacing w:line="360" w:lineRule="auto"/>
        <w:jc w:val="both"/>
        <w:rPr>
          <w:rFonts w:ascii="Times New Roman" w:hAnsi="Times New Roman" w:cs="Times New Roman"/>
          <w:b/>
          <w:bCs/>
          <w:sz w:val="24"/>
          <w:szCs w:val="24"/>
        </w:rPr>
      </w:pPr>
      <w:r w:rsidRPr="00662BD6">
        <w:rPr>
          <w:rFonts w:ascii="Times New Roman" w:hAnsi="Times New Roman" w:cs="Times New Roman"/>
          <w:b/>
          <w:bCs/>
          <w:sz w:val="24"/>
          <w:szCs w:val="24"/>
        </w:rPr>
        <w:t xml:space="preserve">            Pranešėja – Sigita Mačytė-Šulskienė</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sidR="008154D2">
        <w:rPr>
          <w:rFonts w:ascii="Times New Roman" w:hAnsi="Times New Roman" w:cs="Times New Roman"/>
          <w:sz w:val="24"/>
          <w:szCs w:val="24"/>
        </w:rPr>
        <w:t>6</w:t>
      </w:r>
      <w:r w:rsidRPr="00662BD6">
        <w:rPr>
          <w:rFonts w:ascii="Times New Roman" w:hAnsi="Times New Roman" w:cs="Times New Roman"/>
          <w:sz w:val="24"/>
          <w:szCs w:val="24"/>
        </w:rPr>
        <w:t xml:space="preserve">. Dėl valstybinės žemės nuomos sutarties sąlygų keitimo (1-T-395) </w:t>
      </w:r>
    </w:p>
    <w:p w:rsidR="00662BD6" w:rsidRPr="00662BD6" w:rsidRDefault="00662BD6" w:rsidP="00662BD6">
      <w:pPr>
        <w:spacing w:line="360" w:lineRule="auto"/>
        <w:jc w:val="both"/>
        <w:rPr>
          <w:rFonts w:ascii="Times New Roman" w:hAnsi="Times New Roman" w:cs="Times New Roman"/>
          <w:b/>
          <w:bCs/>
          <w:sz w:val="24"/>
          <w:szCs w:val="24"/>
        </w:rPr>
      </w:pPr>
      <w:r w:rsidRPr="00662BD6">
        <w:rPr>
          <w:rFonts w:ascii="Times New Roman" w:hAnsi="Times New Roman" w:cs="Times New Roman"/>
          <w:b/>
          <w:bCs/>
          <w:sz w:val="24"/>
          <w:szCs w:val="24"/>
        </w:rPr>
        <w:t xml:space="preserve">            Pranešėja </w:t>
      </w:r>
      <w:r w:rsidR="006A0F62" w:rsidRPr="00662BD6">
        <w:rPr>
          <w:rFonts w:ascii="Times New Roman" w:hAnsi="Times New Roman" w:cs="Times New Roman"/>
          <w:b/>
          <w:bCs/>
          <w:sz w:val="24"/>
          <w:szCs w:val="24"/>
        </w:rPr>
        <w:t xml:space="preserve">– </w:t>
      </w:r>
      <w:r w:rsidRPr="00662BD6">
        <w:rPr>
          <w:rFonts w:ascii="Times New Roman" w:hAnsi="Times New Roman" w:cs="Times New Roman"/>
          <w:b/>
          <w:bCs/>
          <w:sz w:val="24"/>
          <w:szCs w:val="24"/>
        </w:rPr>
        <w:t>Daiva Gasiūnienė</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sidR="008154D2">
        <w:rPr>
          <w:rFonts w:ascii="Times New Roman" w:hAnsi="Times New Roman" w:cs="Times New Roman"/>
          <w:sz w:val="24"/>
          <w:szCs w:val="24"/>
        </w:rPr>
        <w:t>7</w:t>
      </w:r>
      <w:r w:rsidRPr="00662BD6">
        <w:rPr>
          <w:rFonts w:ascii="Times New Roman" w:hAnsi="Times New Roman" w:cs="Times New Roman"/>
          <w:sz w:val="24"/>
          <w:szCs w:val="24"/>
        </w:rPr>
        <w:t xml:space="preserve">. Dėl Anykščių rajono savivaldybės kontrolės ir audito tarnybos nuostatų patvirtinimo (1-T-390) </w:t>
      </w:r>
    </w:p>
    <w:p w:rsidR="00662BD6" w:rsidRPr="00662BD6" w:rsidRDefault="00662BD6" w:rsidP="00662BD6">
      <w:pPr>
        <w:spacing w:line="360" w:lineRule="auto"/>
        <w:jc w:val="both"/>
        <w:rPr>
          <w:rFonts w:ascii="Times New Roman" w:hAnsi="Times New Roman" w:cs="Times New Roman"/>
          <w:b/>
          <w:bCs/>
          <w:sz w:val="24"/>
          <w:szCs w:val="24"/>
        </w:rPr>
      </w:pPr>
      <w:r w:rsidRPr="00662BD6">
        <w:rPr>
          <w:rFonts w:ascii="Times New Roman" w:hAnsi="Times New Roman" w:cs="Times New Roman"/>
          <w:b/>
          <w:bCs/>
          <w:sz w:val="24"/>
          <w:szCs w:val="24"/>
        </w:rPr>
        <w:lastRenderedPageBreak/>
        <w:t xml:space="preserve">            Pranešėja </w:t>
      </w:r>
      <w:r w:rsidR="006A0F62" w:rsidRPr="00662BD6">
        <w:rPr>
          <w:rFonts w:ascii="Times New Roman" w:hAnsi="Times New Roman" w:cs="Times New Roman"/>
          <w:b/>
          <w:bCs/>
          <w:sz w:val="24"/>
          <w:szCs w:val="24"/>
        </w:rPr>
        <w:t xml:space="preserve">– </w:t>
      </w:r>
      <w:r w:rsidRPr="00662BD6">
        <w:rPr>
          <w:rFonts w:ascii="Times New Roman" w:hAnsi="Times New Roman" w:cs="Times New Roman"/>
          <w:b/>
          <w:bCs/>
          <w:sz w:val="24"/>
          <w:szCs w:val="24"/>
        </w:rPr>
        <w:t>Rūta Aštrauskienė</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sidR="008154D2">
        <w:rPr>
          <w:rFonts w:ascii="Times New Roman" w:hAnsi="Times New Roman" w:cs="Times New Roman"/>
          <w:sz w:val="24"/>
          <w:szCs w:val="24"/>
        </w:rPr>
        <w:t>8</w:t>
      </w:r>
      <w:r w:rsidRPr="00662BD6">
        <w:rPr>
          <w:rFonts w:ascii="Times New Roman" w:hAnsi="Times New Roman" w:cs="Times New Roman"/>
          <w:sz w:val="24"/>
          <w:szCs w:val="24"/>
        </w:rPr>
        <w:t xml:space="preserve">. Dėl viešosios įstaigos Anykščių rajono savivaldybės  ligoninės  2020-2022 metų </w:t>
      </w:r>
      <w:r w:rsidR="00B0602C">
        <w:rPr>
          <w:rFonts w:ascii="Times New Roman" w:hAnsi="Times New Roman" w:cs="Times New Roman"/>
          <w:sz w:val="24"/>
          <w:szCs w:val="24"/>
        </w:rPr>
        <w:t xml:space="preserve">veiklos strategijos </w:t>
      </w:r>
      <w:r w:rsidRPr="00662BD6">
        <w:rPr>
          <w:rFonts w:ascii="Times New Roman" w:hAnsi="Times New Roman" w:cs="Times New Roman"/>
          <w:sz w:val="24"/>
          <w:szCs w:val="24"/>
        </w:rPr>
        <w:t xml:space="preserve">patvirtinimo (1-T-404) </w:t>
      </w:r>
    </w:p>
    <w:p w:rsidR="00662BD6" w:rsidRPr="00662BD6" w:rsidRDefault="00662BD6" w:rsidP="00662BD6">
      <w:pPr>
        <w:spacing w:line="360" w:lineRule="auto"/>
        <w:jc w:val="both"/>
        <w:rPr>
          <w:rFonts w:ascii="Times New Roman" w:hAnsi="Times New Roman" w:cs="Times New Roman"/>
          <w:b/>
          <w:bCs/>
          <w:sz w:val="24"/>
          <w:szCs w:val="24"/>
        </w:rPr>
      </w:pPr>
      <w:r w:rsidRPr="00662BD6">
        <w:rPr>
          <w:rFonts w:ascii="Times New Roman" w:hAnsi="Times New Roman" w:cs="Times New Roman"/>
          <w:b/>
          <w:bCs/>
          <w:sz w:val="24"/>
          <w:szCs w:val="24"/>
        </w:rPr>
        <w:t xml:space="preserve">            Pranešėja </w:t>
      </w:r>
      <w:r w:rsidR="006A0F62" w:rsidRPr="00662BD6">
        <w:rPr>
          <w:rFonts w:ascii="Times New Roman" w:hAnsi="Times New Roman" w:cs="Times New Roman"/>
          <w:b/>
          <w:bCs/>
          <w:sz w:val="24"/>
          <w:szCs w:val="24"/>
        </w:rPr>
        <w:t xml:space="preserve">– </w:t>
      </w:r>
      <w:r w:rsidRPr="00662BD6">
        <w:rPr>
          <w:rFonts w:ascii="Times New Roman" w:hAnsi="Times New Roman" w:cs="Times New Roman"/>
          <w:b/>
          <w:bCs/>
          <w:sz w:val="24"/>
          <w:szCs w:val="24"/>
        </w:rPr>
        <w:t>Vaiva Daugelavičienė</w:t>
      </w:r>
    </w:p>
    <w:p w:rsidR="00662BD6" w:rsidRPr="00662BD6" w:rsidRDefault="00662BD6" w:rsidP="004A765F">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sidR="004A765F">
        <w:rPr>
          <w:rFonts w:ascii="Times New Roman" w:hAnsi="Times New Roman" w:cs="Times New Roman"/>
          <w:sz w:val="24"/>
          <w:szCs w:val="24"/>
        </w:rPr>
        <w:t xml:space="preserve">9. </w:t>
      </w:r>
      <w:r w:rsidRPr="00662BD6">
        <w:rPr>
          <w:rFonts w:ascii="Times New Roman" w:hAnsi="Times New Roman" w:cs="Times New Roman"/>
          <w:sz w:val="24"/>
          <w:szCs w:val="24"/>
        </w:rPr>
        <w:t xml:space="preserve">Dėl pritarimo projektui „Eismo sąlygų pagerinimas ir gyvenamosios aplinkos pasiekiamumo užtikrinimas, rekonstruojant Žvejų gatvę Anykščių mieste“ (1-T-403) </w:t>
      </w:r>
    </w:p>
    <w:p w:rsidR="00662BD6" w:rsidRPr="00662BD6" w:rsidRDefault="00662BD6" w:rsidP="00662BD6">
      <w:pPr>
        <w:spacing w:line="360" w:lineRule="auto"/>
        <w:jc w:val="both"/>
        <w:rPr>
          <w:rFonts w:ascii="Times New Roman" w:hAnsi="Times New Roman" w:cs="Times New Roman"/>
          <w:b/>
          <w:bCs/>
          <w:sz w:val="24"/>
          <w:szCs w:val="24"/>
        </w:rPr>
      </w:pPr>
      <w:r w:rsidRPr="00662BD6">
        <w:rPr>
          <w:rFonts w:ascii="Times New Roman" w:hAnsi="Times New Roman" w:cs="Times New Roman"/>
          <w:b/>
          <w:bCs/>
          <w:sz w:val="24"/>
          <w:szCs w:val="24"/>
        </w:rPr>
        <w:t xml:space="preserve">            Pranešėja </w:t>
      </w:r>
      <w:r w:rsidR="006A0F62" w:rsidRPr="00662BD6">
        <w:rPr>
          <w:rFonts w:ascii="Times New Roman" w:hAnsi="Times New Roman" w:cs="Times New Roman"/>
          <w:b/>
          <w:bCs/>
          <w:sz w:val="24"/>
          <w:szCs w:val="24"/>
        </w:rPr>
        <w:t xml:space="preserve">– </w:t>
      </w:r>
      <w:r w:rsidRPr="00662BD6">
        <w:rPr>
          <w:rFonts w:ascii="Times New Roman" w:hAnsi="Times New Roman" w:cs="Times New Roman"/>
          <w:b/>
          <w:bCs/>
          <w:sz w:val="24"/>
          <w:szCs w:val="24"/>
        </w:rPr>
        <w:t>Vilma Vilkickaitė</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sidR="008154D2">
        <w:rPr>
          <w:rFonts w:ascii="Times New Roman" w:hAnsi="Times New Roman" w:cs="Times New Roman"/>
          <w:sz w:val="24"/>
          <w:szCs w:val="24"/>
        </w:rPr>
        <w:t>10</w:t>
      </w:r>
      <w:r w:rsidRPr="00662BD6">
        <w:rPr>
          <w:rFonts w:ascii="Times New Roman" w:hAnsi="Times New Roman" w:cs="Times New Roman"/>
          <w:sz w:val="24"/>
          <w:szCs w:val="24"/>
        </w:rPr>
        <w:t xml:space="preserve">. Dėl Anykščių rajono savivaldybės tarybos 2017 m. kovo 30 d. sprendimo Nr. 1-TS-79 „Dėl Anykščių rajono savivaldybės seniūnaitijų seniūnaičių išlaidų, susijusių su jų, kaip seniūnaičių, veikla, apmokėjimo ir atsiskaitymo tvarkos aprašo patvirtinimo ir išmokos seniūnaičio išlaidoms, susijusioms su jo, kaip seniūnaičio, veikla, apmokėti dydžio nustatymo“ pakeitimo (1-T-397) </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sidR="008154D2">
        <w:rPr>
          <w:rFonts w:ascii="Times New Roman" w:hAnsi="Times New Roman" w:cs="Times New Roman"/>
          <w:sz w:val="24"/>
          <w:szCs w:val="24"/>
        </w:rPr>
        <w:t>11</w:t>
      </w:r>
      <w:r w:rsidRPr="00662BD6">
        <w:rPr>
          <w:rFonts w:ascii="Times New Roman" w:hAnsi="Times New Roman" w:cs="Times New Roman"/>
          <w:sz w:val="24"/>
          <w:szCs w:val="24"/>
        </w:rPr>
        <w:t xml:space="preserve">. Dėl Anykščių rajono savivaldybės tarybos 2014 m. rugsėjo 25 d. sprendimo Nr. 1-TS-279 „Dėl Anykščių rajono butų ir kitų patalpų savininkų bendrijų valdymo organų, jungtinės veiklos sutartimi įgaliotų asmenų ir Anykščių rajono savivaldybės administracijos direktoriaus paskirtų bendrojo naudojimo objektų administratorių veiklos, susijusios su įstatymų ir kitų teisės aktų jiems priskirtų funkcijų vykdymu, priežiūros ir kontrolės taisyklių patvirtinimo“ pakeitimo (1-T-402) </w:t>
      </w:r>
    </w:p>
    <w:p w:rsidR="00662BD6" w:rsidRPr="00662BD6" w:rsidRDefault="00662BD6" w:rsidP="00662BD6">
      <w:pPr>
        <w:spacing w:line="360" w:lineRule="auto"/>
        <w:jc w:val="both"/>
        <w:rPr>
          <w:rFonts w:ascii="Times New Roman" w:hAnsi="Times New Roman" w:cs="Times New Roman"/>
          <w:b/>
          <w:bCs/>
          <w:sz w:val="24"/>
          <w:szCs w:val="24"/>
        </w:rPr>
      </w:pPr>
      <w:r w:rsidRPr="00662BD6">
        <w:rPr>
          <w:rFonts w:ascii="Times New Roman" w:hAnsi="Times New Roman" w:cs="Times New Roman"/>
          <w:b/>
          <w:bCs/>
          <w:sz w:val="24"/>
          <w:szCs w:val="24"/>
        </w:rPr>
        <w:t xml:space="preserve">            Pranešėjas </w:t>
      </w:r>
      <w:r w:rsidR="006A0F62" w:rsidRPr="00662BD6">
        <w:rPr>
          <w:rFonts w:ascii="Times New Roman" w:hAnsi="Times New Roman" w:cs="Times New Roman"/>
          <w:b/>
          <w:bCs/>
          <w:sz w:val="24"/>
          <w:szCs w:val="24"/>
        </w:rPr>
        <w:t xml:space="preserve">– </w:t>
      </w:r>
      <w:r w:rsidRPr="00662BD6">
        <w:rPr>
          <w:rFonts w:ascii="Times New Roman" w:hAnsi="Times New Roman" w:cs="Times New Roman"/>
          <w:b/>
          <w:bCs/>
          <w:sz w:val="24"/>
          <w:szCs w:val="24"/>
        </w:rPr>
        <w:t>Algirdas Žalkauskas</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sidR="008154D2">
        <w:rPr>
          <w:rFonts w:ascii="Times New Roman" w:hAnsi="Times New Roman" w:cs="Times New Roman"/>
          <w:sz w:val="24"/>
          <w:szCs w:val="24"/>
        </w:rPr>
        <w:t>12</w:t>
      </w:r>
      <w:r w:rsidRPr="00662BD6">
        <w:rPr>
          <w:rFonts w:ascii="Times New Roman" w:hAnsi="Times New Roman" w:cs="Times New Roman"/>
          <w:sz w:val="24"/>
          <w:szCs w:val="24"/>
        </w:rPr>
        <w:t xml:space="preserve">. Dėl Anykščių rajono savivaldybės tarybos 2017 m. spalio 26 d. sprendimo Nr. 1-TS-285 „Dėl atlyginimo už vaikų, ugdomų pagal ikimokyklinio ugdymo programas, išlaikymą Anykščių rajono savivaldybės ugdymo įstaigose tvarkos aprašo patvirtinimo“ pakeitimo (1-T-392) </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sidR="008154D2">
        <w:rPr>
          <w:rFonts w:ascii="Times New Roman" w:hAnsi="Times New Roman" w:cs="Times New Roman"/>
          <w:sz w:val="24"/>
          <w:szCs w:val="24"/>
        </w:rPr>
        <w:t>13</w:t>
      </w:r>
      <w:r w:rsidRPr="00662BD6">
        <w:rPr>
          <w:rFonts w:ascii="Times New Roman" w:hAnsi="Times New Roman" w:cs="Times New Roman"/>
          <w:sz w:val="24"/>
          <w:szCs w:val="24"/>
        </w:rPr>
        <w:t xml:space="preserve">. Dėl premijų skyrimo Anykščių rajono savivaldybės sportininkams (1-T-393) </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1</w:t>
      </w:r>
      <w:r w:rsidR="008154D2">
        <w:rPr>
          <w:rFonts w:ascii="Times New Roman" w:hAnsi="Times New Roman" w:cs="Times New Roman"/>
          <w:sz w:val="24"/>
          <w:szCs w:val="24"/>
        </w:rPr>
        <w:t>4</w:t>
      </w:r>
      <w:r w:rsidRPr="00662BD6">
        <w:rPr>
          <w:rFonts w:ascii="Times New Roman" w:hAnsi="Times New Roman" w:cs="Times New Roman"/>
          <w:sz w:val="24"/>
          <w:szCs w:val="24"/>
        </w:rPr>
        <w:t xml:space="preserve">. Dėl Anykščių rajono savivaldybės tarybos 2018 m. spalio 25 d. sprendimo Nr. 1-TS-278 „Dėl Anykščių rajono savivaldybės neformaliojo vaikų švietimo lėšų skyrimo ir naudojimo tvarkos aprašo patvirtinimo“ pakeitimo (1-T-394) </w:t>
      </w:r>
    </w:p>
    <w:p w:rsidR="00662BD6" w:rsidRPr="00662BD6" w:rsidRDefault="00662BD6" w:rsidP="00662BD6">
      <w:pPr>
        <w:spacing w:line="360" w:lineRule="auto"/>
        <w:jc w:val="both"/>
        <w:rPr>
          <w:rFonts w:ascii="Times New Roman" w:hAnsi="Times New Roman" w:cs="Times New Roman"/>
          <w:b/>
          <w:bCs/>
          <w:sz w:val="24"/>
          <w:szCs w:val="24"/>
        </w:rPr>
      </w:pPr>
      <w:r w:rsidRPr="00662BD6">
        <w:rPr>
          <w:rFonts w:ascii="Times New Roman" w:hAnsi="Times New Roman" w:cs="Times New Roman"/>
          <w:b/>
          <w:bCs/>
          <w:sz w:val="24"/>
          <w:szCs w:val="24"/>
        </w:rPr>
        <w:t xml:space="preserve">            Pranešėja </w:t>
      </w:r>
      <w:r w:rsidR="006A0F62" w:rsidRPr="00662BD6">
        <w:rPr>
          <w:rFonts w:ascii="Times New Roman" w:hAnsi="Times New Roman" w:cs="Times New Roman"/>
          <w:b/>
          <w:bCs/>
          <w:sz w:val="24"/>
          <w:szCs w:val="24"/>
        </w:rPr>
        <w:t>–</w:t>
      </w:r>
      <w:r w:rsidRPr="00662BD6">
        <w:rPr>
          <w:rFonts w:ascii="Times New Roman" w:hAnsi="Times New Roman" w:cs="Times New Roman"/>
          <w:b/>
          <w:bCs/>
          <w:sz w:val="24"/>
          <w:szCs w:val="24"/>
        </w:rPr>
        <w:t>Jurgita Banienė</w:t>
      </w:r>
    </w:p>
    <w:p w:rsidR="00662BD6" w:rsidRPr="00662BD6" w:rsidRDefault="00662BD6" w:rsidP="006977AB">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1</w:t>
      </w:r>
      <w:r w:rsidR="008154D2">
        <w:rPr>
          <w:rFonts w:ascii="Times New Roman" w:hAnsi="Times New Roman" w:cs="Times New Roman"/>
          <w:sz w:val="24"/>
          <w:szCs w:val="24"/>
        </w:rPr>
        <w:t>5</w:t>
      </w:r>
      <w:r w:rsidRPr="006977AB">
        <w:rPr>
          <w:rFonts w:ascii="Times New Roman" w:hAnsi="Times New Roman" w:cs="Times New Roman"/>
          <w:sz w:val="24"/>
          <w:szCs w:val="24"/>
        </w:rPr>
        <w:t xml:space="preserve">. </w:t>
      </w:r>
      <w:r w:rsidR="006977AB" w:rsidRPr="006977AB">
        <w:rPr>
          <w:rFonts w:ascii="Times New Roman" w:hAnsi="Times New Roman" w:cs="Times New Roman"/>
          <w:color w:val="333333"/>
          <w:sz w:val="24"/>
          <w:szCs w:val="24"/>
        </w:rPr>
        <w:t>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Pr="006977AB">
        <w:rPr>
          <w:rFonts w:ascii="Times New Roman" w:hAnsi="Times New Roman" w:cs="Times New Roman"/>
          <w:sz w:val="24"/>
          <w:szCs w:val="24"/>
        </w:rPr>
        <w:t xml:space="preserve"> (1</w:t>
      </w:r>
      <w:r w:rsidRPr="00662BD6">
        <w:rPr>
          <w:rFonts w:ascii="Times New Roman" w:hAnsi="Times New Roman" w:cs="Times New Roman"/>
          <w:sz w:val="24"/>
          <w:szCs w:val="24"/>
        </w:rPr>
        <w:t xml:space="preserve">-T-389) </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lastRenderedPageBreak/>
        <w:t xml:space="preserve">            1</w:t>
      </w:r>
      <w:r w:rsidR="008154D2">
        <w:rPr>
          <w:rFonts w:ascii="Times New Roman" w:hAnsi="Times New Roman" w:cs="Times New Roman"/>
          <w:sz w:val="24"/>
          <w:szCs w:val="24"/>
        </w:rPr>
        <w:t>6</w:t>
      </w:r>
      <w:r w:rsidRPr="00662BD6">
        <w:rPr>
          <w:rFonts w:ascii="Times New Roman" w:hAnsi="Times New Roman" w:cs="Times New Roman"/>
          <w:sz w:val="24"/>
          <w:szCs w:val="24"/>
        </w:rPr>
        <w:t xml:space="preserve">. Dėl turto perdavimo Anykščių rajono savivaldybės biudžetinėms įstaigoms valdyti, naudoti ir disponuoti juo patikėjimo teise (1-T-398) </w:t>
      </w:r>
    </w:p>
    <w:p w:rsidR="00662BD6" w:rsidRPr="00662BD6" w:rsidRDefault="00662BD6" w:rsidP="008154D2">
      <w:pPr>
        <w:spacing w:line="360" w:lineRule="auto"/>
        <w:jc w:val="both"/>
        <w:rPr>
          <w:rFonts w:ascii="Times New Roman" w:hAnsi="Times New Roman" w:cs="Times New Roman"/>
          <w:b/>
          <w:bCs/>
          <w:sz w:val="24"/>
          <w:szCs w:val="24"/>
        </w:rPr>
      </w:pPr>
      <w:r w:rsidRPr="00662BD6">
        <w:rPr>
          <w:rFonts w:ascii="Times New Roman" w:hAnsi="Times New Roman" w:cs="Times New Roman"/>
          <w:b/>
          <w:bCs/>
          <w:sz w:val="24"/>
          <w:szCs w:val="24"/>
        </w:rPr>
        <w:t xml:space="preserve">            Pranešėja </w:t>
      </w:r>
      <w:r w:rsidR="006A0F62" w:rsidRPr="00662BD6">
        <w:rPr>
          <w:rFonts w:ascii="Times New Roman" w:hAnsi="Times New Roman" w:cs="Times New Roman"/>
          <w:b/>
          <w:bCs/>
          <w:sz w:val="24"/>
          <w:szCs w:val="24"/>
        </w:rPr>
        <w:t xml:space="preserve">– </w:t>
      </w:r>
      <w:r w:rsidRPr="00662BD6">
        <w:rPr>
          <w:rFonts w:ascii="Times New Roman" w:hAnsi="Times New Roman" w:cs="Times New Roman"/>
          <w:b/>
          <w:bCs/>
          <w:sz w:val="24"/>
          <w:szCs w:val="24"/>
        </w:rPr>
        <w:t>Audronė Savickienė</w:t>
      </w:r>
      <w:bookmarkStart w:id="2" w:name="_Hlk27574487"/>
    </w:p>
    <w:bookmarkEnd w:id="2"/>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sidR="007F0187">
        <w:rPr>
          <w:rFonts w:ascii="Times New Roman" w:hAnsi="Times New Roman" w:cs="Times New Roman"/>
          <w:sz w:val="24"/>
          <w:szCs w:val="24"/>
        </w:rPr>
        <w:t>17</w:t>
      </w:r>
      <w:r w:rsidRPr="00662BD6">
        <w:rPr>
          <w:rFonts w:ascii="Times New Roman" w:hAnsi="Times New Roman" w:cs="Times New Roman"/>
          <w:sz w:val="24"/>
          <w:szCs w:val="24"/>
        </w:rPr>
        <w:t xml:space="preserve">. Dėl Anykščių rajono savivaldybės tarybos 2018 m. gegužės 30 d. sprendimo Nr. 1-TS-166 „Dėl Aulelių vaikų globos namų pavadinimo pakeitimo, Anykščių rajono šeimos ir vaiko gerovės centro nuostatų patvirtinimo ir globos centro funkcijų vykdymo“ pakeitimo (1-T-405) </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sidR="007F0187">
        <w:rPr>
          <w:rFonts w:ascii="Times New Roman" w:hAnsi="Times New Roman" w:cs="Times New Roman"/>
          <w:sz w:val="24"/>
          <w:szCs w:val="24"/>
        </w:rPr>
        <w:t>18</w:t>
      </w:r>
      <w:r w:rsidRPr="00662BD6">
        <w:rPr>
          <w:rFonts w:ascii="Times New Roman" w:hAnsi="Times New Roman" w:cs="Times New Roman"/>
          <w:sz w:val="24"/>
          <w:szCs w:val="24"/>
        </w:rPr>
        <w:t xml:space="preserve">. Dėl Anykščių rajono savivaldybės tarybos 2012 m. kovo 29 d. sprendimo Nr. TS-98 „Dėl dienos socialinės globos paslaugų Anykščių rajono socialinių paslaugų centre skyrimo, teikimo ir mokėjimo už paslaugas tvarkos aprašo patvirtinimo“ pakeitimo (1-T-407) </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w:t>
      </w:r>
      <w:r w:rsidR="007F0187">
        <w:rPr>
          <w:rFonts w:ascii="Times New Roman" w:hAnsi="Times New Roman" w:cs="Times New Roman"/>
          <w:sz w:val="24"/>
          <w:szCs w:val="24"/>
        </w:rPr>
        <w:t>19</w:t>
      </w:r>
      <w:r w:rsidRPr="00662BD6">
        <w:rPr>
          <w:rFonts w:ascii="Times New Roman" w:hAnsi="Times New Roman" w:cs="Times New Roman"/>
          <w:sz w:val="24"/>
          <w:szCs w:val="24"/>
        </w:rPr>
        <w:t xml:space="preserve">. Dėl transporto organizavimo paslaugos Anykščių rajono savivaldybėje tvarkos aprašo patvirtinimo (1-T-396) </w:t>
      </w:r>
    </w:p>
    <w:p w:rsidR="00662BD6" w:rsidRPr="00662BD6" w:rsidRDefault="00662BD6" w:rsidP="00662BD6">
      <w:pPr>
        <w:spacing w:line="360" w:lineRule="auto"/>
        <w:jc w:val="both"/>
        <w:rPr>
          <w:rFonts w:ascii="Times New Roman" w:hAnsi="Times New Roman" w:cs="Times New Roman"/>
          <w:b/>
          <w:bCs/>
          <w:sz w:val="24"/>
          <w:szCs w:val="24"/>
        </w:rPr>
      </w:pPr>
      <w:r w:rsidRPr="00662BD6">
        <w:rPr>
          <w:rFonts w:ascii="Times New Roman" w:hAnsi="Times New Roman" w:cs="Times New Roman"/>
          <w:b/>
          <w:bCs/>
          <w:sz w:val="24"/>
          <w:szCs w:val="24"/>
        </w:rPr>
        <w:t xml:space="preserve">            Pranešėja </w:t>
      </w:r>
      <w:r w:rsidR="006A0F62" w:rsidRPr="00662BD6">
        <w:rPr>
          <w:rFonts w:ascii="Times New Roman" w:hAnsi="Times New Roman" w:cs="Times New Roman"/>
          <w:b/>
          <w:bCs/>
          <w:sz w:val="24"/>
          <w:szCs w:val="24"/>
        </w:rPr>
        <w:t xml:space="preserve">– </w:t>
      </w:r>
      <w:r w:rsidRPr="00662BD6">
        <w:rPr>
          <w:rFonts w:ascii="Times New Roman" w:hAnsi="Times New Roman" w:cs="Times New Roman"/>
          <w:b/>
          <w:bCs/>
          <w:sz w:val="24"/>
          <w:szCs w:val="24"/>
        </w:rPr>
        <w:t>Jonė Baronaitė</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2</w:t>
      </w:r>
      <w:r w:rsidR="007F0187">
        <w:rPr>
          <w:rFonts w:ascii="Times New Roman" w:hAnsi="Times New Roman" w:cs="Times New Roman"/>
          <w:sz w:val="24"/>
          <w:szCs w:val="24"/>
        </w:rPr>
        <w:t>0</w:t>
      </w:r>
      <w:r w:rsidRPr="00662BD6">
        <w:rPr>
          <w:rFonts w:ascii="Times New Roman" w:hAnsi="Times New Roman" w:cs="Times New Roman"/>
          <w:sz w:val="24"/>
          <w:szCs w:val="24"/>
        </w:rPr>
        <w:t>. Dėl Anykščių rajono savivaldybės tarybos 2010 m. liepos 29 d. sprendimo Nr. TS-250 „Dėl mokėjimo už socialines paslaugas</w:t>
      </w:r>
      <w:r w:rsidR="006A0F62">
        <w:rPr>
          <w:rFonts w:ascii="Times New Roman" w:hAnsi="Times New Roman" w:cs="Times New Roman"/>
          <w:sz w:val="24"/>
          <w:szCs w:val="24"/>
        </w:rPr>
        <w:t xml:space="preserve"> </w:t>
      </w:r>
      <w:r w:rsidRPr="00662BD6">
        <w:rPr>
          <w:rFonts w:ascii="Times New Roman" w:hAnsi="Times New Roman" w:cs="Times New Roman"/>
          <w:sz w:val="24"/>
          <w:szCs w:val="24"/>
        </w:rPr>
        <w:t xml:space="preserve">tvarkos aprašo tvirtinimo“ pakeitimo (1-T-401) </w:t>
      </w:r>
    </w:p>
    <w:p w:rsidR="00662BD6" w:rsidRPr="00662BD6" w:rsidRDefault="00662BD6" w:rsidP="005E329D">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2</w:t>
      </w:r>
      <w:r w:rsidR="007F0187">
        <w:rPr>
          <w:rFonts w:ascii="Times New Roman" w:hAnsi="Times New Roman" w:cs="Times New Roman"/>
          <w:sz w:val="24"/>
          <w:szCs w:val="24"/>
        </w:rPr>
        <w:t>1</w:t>
      </w:r>
      <w:r w:rsidRPr="00662BD6">
        <w:rPr>
          <w:rFonts w:ascii="Times New Roman" w:hAnsi="Times New Roman" w:cs="Times New Roman"/>
          <w:sz w:val="24"/>
          <w:szCs w:val="24"/>
        </w:rPr>
        <w:t xml:space="preserve">. </w:t>
      </w:r>
      <w:r w:rsidR="005E329D" w:rsidRPr="005E329D">
        <w:rPr>
          <w:rFonts w:ascii="Times New Roman" w:hAnsi="Times New Roman" w:cs="Times New Roman"/>
          <w:color w:val="333333"/>
          <w:sz w:val="24"/>
          <w:szCs w:val="24"/>
        </w:rPr>
        <w:t>Dėl atlygio už vaiko priežiūrą pas budintį globotoją dydžio patvirtinimo</w:t>
      </w:r>
      <w:r w:rsidR="005E329D" w:rsidRPr="00662BD6">
        <w:rPr>
          <w:rFonts w:ascii="Times New Roman" w:hAnsi="Times New Roman" w:cs="Times New Roman"/>
          <w:sz w:val="24"/>
          <w:szCs w:val="24"/>
        </w:rPr>
        <w:t xml:space="preserve"> </w:t>
      </w:r>
      <w:r w:rsidRPr="00662BD6">
        <w:rPr>
          <w:rFonts w:ascii="Times New Roman" w:hAnsi="Times New Roman" w:cs="Times New Roman"/>
          <w:sz w:val="24"/>
          <w:szCs w:val="24"/>
        </w:rPr>
        <w:t xml:space="preserve">(1-T-406) </w:t>
      </w:r>
    </w:p>
    <w:p w:rsidR="00662BD6" w:rsidRPr="00662BD6" w:rsidRDefault="00662BD6" w:rsidP="00662BD6">
      <w:pPr>
        <w:spacing w:line="360" w:lineRule="auto"/>
        <w:jc w:val="both"/>
        <w:rPr>
          <w:rFonts w:ascii="Times New Roman" w:hAnsi="Times New Roman" w:cs="Times New Roman"/>
          <w:sz w:val="24"/>
          <w:szCs w:val="24"/>
        </w:rPr>
      </w:pPr>
      <w:r w:rsidRPr="00662BD6">
        <w:rPr>
          <w:rFonts w:ascii="Times New Roman" w:hAnsi="Times New Roman" w:cs="Times New Roman"/>
          <w:sz w:val="24"/>
          <w:szCs w:val="24"/>
        </w:rPr>
        <w:t xml:space="preserve">            2</w:t>
      </w:r>
      <w:r w:rsidR="007F0187">
        <w:rPr>
          <w:rFonts w:ascii="Times New Roman" w:hAnsi="Times New Roman" w:cs="Times New Roman"/>
          <w:sz w:val="24"/>
          <w:szCs w:val="24"/>
        </w:rPr>
        <w:t>2</w:t>
      </w:r>
      <w:r w:rsidRPr="00662BD6">
        <w:rPr>
          <w:rFonts w:ascii="Times New Roman" w:hAnsi="Times New Roman" w:cs="Times New Roman"/>
          <w:sz w:val="24"/>
          <w:szCs w:val="24"/>
        </w:rPr>
        <w:t xml:space="preserve">. Dėl papildomo finansavimo skyrimo šeimynoms tvarkos aprašo patvirtinimo (1-T-400) </w:t>
      </w:r>
    </w:p>
    <w:p w:rsidR="00662BD6" w:rsidRDefault="00662BD6" w:rsidP="00662BD6">
      <w:pPr>
        <w:spacing w:line="360" w:lineRule="auto"/>
        <w:jc w:val="both"/>
        <w:rPr>
          <w:rFonts w:ascii="Times New Roman" w:hAnsi="Times New Roman" w:cs="Times New Roman"/>
          <w:b/>
          <w:bCs/>
          <w:sz w:val="24"/>
          <w:szCs w:val="24"/>
        </w:rPr>
      </w:pPr>
      <w:r w:rsidRPr="00662BD6">
        <w:rPr>
          <w:rFonts w:ascii="Times New Roman" w:hAnsi="Times New Roman" w:cs="Times New Roman"/>
          <w:b/>
          <w:bCs/>
          <w:sz w:val="24"/>
          <w:szCs w:val="24"/>
        </w:rPr>
        <w:t xml:space="preserve">            Pranešėja </w:t>
      </w:r>
      <w:r w:rsidR="006A0F62" w:rsidRPr="00662BD6">
        <w:rPr>
          <w:rFonts w:ascii="Times New Roman" w:hAnsi="Times New Roman" w:cs="Times New Roman"/>
          <w:b/>
          <w:bCs/>
          <w:sz w:val="24"/>
          <w:szCs w:val="24"/>
        </w:rPr>
        <w:t xml:space="preserve">– </w:t>
      </w:r>
      <w:r w:rsidRPr="00662BD6">
        <w:rPr>
          <w:rFonts w:ascii="Times New Roman" w:hAnsi="Times New Roman" w:cs="Times New Roman"/>
          <w:b/>
          <w:bCs/>
          <w:sz w:val="24"/>
          <w:szCs w:val="24"/>
        </w:rPr>
        <w:t>Ieva Gražyt</w:t>
      </w:r>
      <w:r>
        <w:rPr>
          <w:rFonts w:ascii="Times New Roman" w:hAnsi="Times New Roman" w:cs="Times New Roman"/>
          <w:b/>
          <w:bCs/>
          <w:sz w:val="24"/>
          <w:szCs w:val="24"/>
        </w:rPr>
        <w:t>ė</w:t>
      </w:r>
    </w:p>
    <w:p w:rsidR="00D713DF" w:rsidRDefault="00D713DF" w:rsidP="00D713DF">
      <w:pPr>
        <w:spacing w:line="360" w:lineRule="auto"/>
        <w:jc w:val="both"/>
        <w:rPr>
          <w:rFonts w:ascii="Times New Roman" w:hAnsi="Times New Roman" w:cs="Times New Roman"/>
          <w:b/>
          <w:bCs/>
          <w:sz w:val="24"/>
          <w:szCs w:val="24"/>
        </w:rPr>
      </w:pPr>
    </w:p>
    <w:p w:rsidR="00764101" w:rsidRDefault="00764101" w:rsidP="00D713DF">
      <w:pPr>
        <w:spacing w:line="360" w:lineRule="auto"/>
        <w:jc w:val="both"/>
        <w:rPr>
          <w:rFonts w:ascii="Times New Roman" w:hAnsi="Times New Roman" w:cs="Times New Roman"/>
          <w:b/>
          <w:bCs/>
          <w:sz w:val="24"/>
          <w:szCs w:val="24"/>
        </w:rPr>
      </w:pPr>
    </w:p>
    <w:p w:rsidR="00764101" w:rsidRPr="00D713DF" w:rsidRDefault="00764101" w:rsidP="00D713DF">
      <w:pPr>
        <w:spacing w:line="360" w:lineRule="auto"/>
        <w:jc w:val="both"/>
        <w:rPr>
          <w:rFonts w:ascii="Times New Roman" w:hAnsi="Times New Roman" w:cs="Times New Roman"/>
          <w:b/>
          <w:bCs/>
          <w:sz w:val="24"/>
          <w:szCs w:val="24"/>
        </w:rPr>
      </w:pPr>
    </w:p>
    <w:p w:rsidR="006A0F62" w:rsidRDefault="006A0F62" w:rsidP="00D713DF">
      <w:pPr>
        <w:tabs>
          <w:tab w:val="left" w:pos="240"/>
          <w:tab w:val="left" w:pos="480"/>
        </w:tabs>
        <w:overflowPunct w:val="0"/>
        <w:autoSpaceDE w:val="0"/>
        <w:autoSpaceDN w:val="0"/>
        <w:adjustRightInd w:val="0"/>
        <w:spacing w:after="0" w:line="360" w:lineRule="auto"/>
        <w:textAlignment w:val="baseline"/>
        <w:rPr>
          <w:rFonts w:ascii="Times New Roman" w:eastAsia="Times New Roman" w:hAnsi="Times New Roman" w:cs="Times New Roman"/>
          <w:sz w:val="24"/>
          <w:szCs w:val="24"/>
        </w:rPr>
      </w:pPr>
    </w:p>
    <w:p w:rsidR="008154D2" w:rsidRDefault="008154D2" w:rsidP="00D713DF">
      <w:pPr>
        <w:tabs>
          <w:tab w:val="left" w:pos="240"/>
          <w:tab w:val="left" w:pos="480"/>
        </w:tabs>
        <w:overflowPunct w:val="0"/>
        <w:autoSpaceDE w:val="0"/>
        <w:autoSpaceDN w:val="0"/>
        <w:adjustRightInd w:val="0"/>
        <w:spacing w:after="0" w:line="360" w:lineRule="auto"/>
        <w:textAlignment w:val="baseline"/>
        <w:rPr>
          <w:rFonts w:ascii="Times New Roman" w:eastAsia="Times New Roman" w:hAnsi="Times New Roman" w:cs="Times New Roman"/>
          <w:sz w:val="24"/>
          <w:szCs w:val="24"/>
        </w:rPr>
      </w:pPr>
    </w:p>
    <w:p w:rsidR="008154D2" w:rsidRDefault="008154D2" w:rsidP="00D713DF">
      <w:pPr>
        <w:tabs>
          <w:tab w:val="left" w:pos="240"/>
          <w:tab w:val="left" w:pos="480"/>
        </w:tabs>
        <w:overflowPunct w:val="0"/>
        <w:autoSpaceDE w:val="0"/>
        <w:autoSpaceDN w:val="0"/>
        <w:adjustRightInd w:val="0"/>
        <w:spacing w:after="0" w:line="360" w:lineRule="auto"/>
        <w:textAlignment w:val="baseline"/>
        <w:rPr>
          <w:rFonts w:ascii="Times New Roman" w:eastAsia="Times New Roman" w:hAnsi="Times New Roman" w:cs="Times New Roman"/>
          <w:sz w:val="24"/>
          <w:szCs w:val="24"/>
        </w:rPr>
      </w:pPr>
    </w:p>
    <w:p w:rsidR="006A0F62" w:rsidRDefault="006A0F62" w:rsidP="00D713DF">
      <w:pPr>
        <w:tabs>
          <w:tab w:val="left" w:pos="240"/>
          <w:tab w:val="left" w:pos="480"/>
        </w:tabs>
        <w:overflowPunct w:val="0"/>
        <w:autoSpaceDE w:val="0"/>
        <w:autoSpaceDN w:val="0"/>
        <w:adjustRightInd w:val="0"/>
        <w:spacing w:after="0" w:line="360" w:lineRule="auto"/>
        <w:textAlignment w:val="baseline"/>
        <w:rPr>
          <w:rFonts w:ascii="Times New Roman" w:eastAsia="Times New Roman" w:hAnsi="Times New Roman" w:cs="Times New Roman"/>
          <w:sz w:val="24"/>
          <w:szCs w:val="24"/>
        </w:rPr>
      </w:pPr>
    </w:p>
    <w:p w:rsidR="00662BD6" w:rsidRPr="00662BD6" w:rsidRDefault="00662BD6" w:rsidP="00D713DF">
      <w:pPr>
        <w:tabs>
          <w:tab w:val="left" w:pos="240"/>
          <w:tab w:val="left" w:pos="480"/>
        </w:tabs>
        <w:overflowPunct w:val="0"/>
        <w:autoSpaceDE w:val="0"/>
        <w:autoSpaceDN w:val="0"/>
        <w:adjustRightInd w:val="0"/>
        <w:spacing w:after="0" w:line="360" w:lineRule="auto"/>
        <w:textAlignment w:val="baseline"/>
        <w:rPr>
          <w:rFonts w:ascii="Times New Roman" w:eastAsia="Times New Roman" w:hAnsi="Times New Roman" w:cs="Times New Roman"/>
          <w:sz w:val="24"/>
          <w:szCs w:val="24"/>
        </w:rPr>
      </w:pPr>
      <w:r w:rsidRPr="00662BD6">
        <w:rPr>
          <w:rFonts w:ascii="Times New Roman" w:eastAsia="Times New Roman" w:hAnsi="Times New Roman" w:cs="Times New Roman"/>
          <w:sz w:val="24"/>
          <w:szCs w:val="24"/>
        </w:rPr>
        <w:t>Mer</w:t>
      </w:r>
      <w:r>
        <w:rPr>
          <w:rFonts w:ascii="Times New Roman" w:eastAsia="Times New Roman" w:hAnsi="Times New Roman" w:cs="Times New Roman"/>
          <w:sz w:val="24"/>
          <w:szCs w:val="24"/>
        </w:rPr>
        <w:t>as</w:t>
      </w:r>
      <w:r w:rsidRPr="00662B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62B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Sigutis Obelevičius</w:t>
      </w:r>
    </w:p>
    <w:p w:rsidR="00662BD6" w:rsidRPr="00662BD6" w:rsidRDefault="00662BD6" w:rsidP="00D713DF">
      <w:pPr>
        <w:overflowPunct w:val="0"/>
        <w:autoSpaceDE w:val="0"/>
        <w:autoSpaceDN w:val="0"/>
        <w:adjustRightInd w:val="0"/>
        <w:spacing w:after="0" w:line="360" w:lineRule="auto"/>
        <w:textAlignment w:val="baseline"/>
        <w:rPr>
          <w:rFonts w:ascii="Times New Roman" w:eastAsia="Times New Roman" w:hAnsi="Times New Roman" w:cs="Times New Roman"/>
          <w:sz w:val="24"/>
          <w:szCs w:val="24"/>
        </w:rPr>
      </w:pPr>
    </w:p>
    <w:p w:rsidR="0067038E" w:rsidRDefault="0067038E" w:rsidP="00D713DF">
      <w:pPr>
        <w:overflowPunct w:val="0"/>
        <w:autoSpaceDE w:val="0"/>
        <w:autoSpaceDN w:val="0"/>
        <w:adjustRightInd w:val="0"/>
        <w:spacing w:after="0" w:line="360" w:lineRule="auto"/>
        <w:textAlignment w:val="baseline"/>
        <w:rPr>
          <w:rFonts w:ascii="Times New Roman" w:eastAsia="Times New Roman" w:hAnsi="Times New Roman" w:cs="Times New Roman"/>
          <w:sz w:val="24"/>
          <w:szCs w:val="24"/>
        </w:rPr>
      </w:pPr>
    </w:p>
    <w:p w:rsidR="00662BD6" w:rsidRPr="00662BD6" w:rsidRDefault="006A0F62" w:rsidP="00D713DF">
      <w:pPr>
        <w:overflowPunct w:val="0"/>
        <w:autoSpaceDE w:val="0"/>
        <w:autoSpaceDN w:val="0"/>
        <w:adjustRightInd w:val="0"/>
        <w:spacing w:after="0" w:line="36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V. Veršulytė</w:t>
      </w:r>
      <w:r w:rsidR="00662BD6" w:rsidRPr="00662BD6">
        <w:rPr>
          <w:rFonts w:ascii="Times New Roman" w:eastAsia="Times New Roman" w:hAnsi="Times New Roman" w:cs="Times New Roman"/>
          <w:sz w:val="24"/>
          <w:szCs w:val="24"/>
        </w:rPr>
        <w:t xml:space="preserve">                      S. Mačytė-Šulskienė                                Parengė A. Gogelienė     </w:t>
      </w:r>
    </w:p>
    <w:p w:rsidR="00BA2627" w:rsidRPr="00BA2627" w:rsidRDefault="00662BD6" w:rsidP="00D713DF">
      <w:pPr>
        <w:overflowPunct w:val="0"/>
        <w:autoSpaceDE w:val="0"/>
        <w:autoSpaceDN w:val="0"/>
        <w:adjustRightInd w:val="0"/>
        <w:spacing w:after="0" w:line="360" w:lineRule="auto"/>
        <w:textAlignment w:val="baseline"/>
        <w:rPr>
          <w:rFonts w:ascii="Times New Roman" w:eastAsia="Times New Roman" w:hAnsi="Times New Roman" w:cs="Times New Roman"/>
          <w:sz w:val="24"/>
          <w:szCs w:val="24"/>
        </w:rPr>
      </w:pPr>
      <w:r w:rsidRPr="00662BD6">
        <w:rPr>
          <w:rFonts w:ascii="Times New Roman" w:eastAsia="Times New Roman" w:hAnsi="Times New Roman" w:cs="Times New Roman"/>
          <w:sz w:val="24"/>
          <w:szCs w:val="24"/>
        </w:rPr>
        <w:t>2019–1</w:t>
      </w:r>
      <w:r>
        <w:rPr>
          <w:rFonts w:ascii="Times New Roman" w:eastAsia="Times New Roman" w:hAnsi="Times New Roman" w:cs="Times New Roman"/>
          <w:sz w:val="24"/>
          <w:szCs w:val="24"/>
        </w:rPr>
        <w:t>2</w:t>
      </w:r>
      <w:r w:rsidRPr="00662BD6">
        <w:rPr>
          <w:rFonts w:ascii="Times New Roman" w:eastAsia="Times New Roman" w:hAnsi="Times New Roman" w:cs="Times New Roman"/>
          <w:sz w:val="24"/>
          <w:szCs w:val="24"/>
        </w:rPr>
        <w:t>–                          2019–1</w:t>
      </w:r>
      <w:r>
        <w:rPr>
          <w:rFonts w:ascii="Times New Roman" w:eastAsia="Times New Roman" w:hAnsi="Times New Roman" w:cs="Times New Roman"/>
          <w:sz w:val="24"/>
          <w:szCs w:val="24"/>
        </w:rPr>
        <w:t>2</w:t>
      </w:r>
      <w:r w:rsidRPr="00662BD6">
        <w:rPr>
          <w:rFonts w:ascii="Times New Roman" w:eastAsia="Times New Roman" w:hAnsi="Times New Roman" w:cs="Times New Roman"/>
          <w:sz w:val="24"/>
          <w:szCs w:val="24"/>
        </w:rPr>
        <w:t>–                                                  2019–1</w:t>
      </w:r>
      <w:r>
        <w:rPr>
          <w:rFonts w:ascii="Times New Roman" w:eastAsia="Times New Roman" w:hAnsi="Times New Roman" w:cs="Times New Roman"/>
          <w:sz w:val="24"/>
          <w:szCs w:val="24"/>
        </w:rPr>
        <w:t>2</w:t>
      </w:r>
      <w:r w:rsidRPr="00662BD6">
        <w:rPr>
          <w:rFonts w:ascii="Times New Roman" w:eastAsia="Times New Roman" w:hAnsi="Times New Roman" w:cs="Times New Roman"/>
          <w:sz w:val="24"/>
          <w:szCs w:val="24"/>
        </w:rPr>
        <w:t xml:space="preserve">–   </w:t>
      </w:r>
    </w:p>
    <w:p w:rsidR="00662BD6" w:rsidRDefault="00662BD6" w:rsidP="00662B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662BD6">
        <w:rPr>
          <w:rFonts w:ascii="TimesLT" w:eastAsia="Times New Roman" w:hAnsi="TimesLT" w:cs="Times New Roman"/>
          <w:b/>
          <w:sz w:val="24"/>
          <w:szCs w:val="20"/>
        </w:rPr>
        <w:lastRenderedPageBreak/>
        <w:t>TARYBOS POSĖDIS VYKS ANYKŠČIŲ RAJONO SAVIVALDYBĖS SALĖJE.</w:t>
      </w:r>
    </w:p>
    <w:p w:rsidR="00662BD6" w:rsidRDefault="00662BD6" w:rsidP="00662BD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p>
    <w:p w:rsidR="00662BD6" w:rsidRPr="00662BD6" w:rsidRDefault="00662BD6" w:rsidP="00662BD6">
      <w:pPr>
        <w:overflowPunct w:val="0"/>
        <w:autoSpaceDE w:val="0"/>
        <w:autoSpaceDN w:val="0"/>
        <w:adjustRightInd w:val="0"/>
        <w:spacing w:after="0" w:line="360" w:lineRule="auto"/>
        <w:textAlignment w:val="baseline"/>
        <w:rPr>
          <w:rFonts w:ascii="Times New Roman" w:eastAsia="Times New Roman" w:hAnsi="Times New Roman" w:cs="Times New Roman"/>
          <w:sz w:val="24"/>
          <w:szCs w:val="24"/>
        </w:rPr>
      </w:pPr>
      <w:r w:rsidRPr="00662BD6">
        <w:rPr>
          <w:rFonts w:ascii="Times New Roman" w:eastAsia="Times New Roman" w:hAnsi="Times New Roman" w:cs="Times New Roman"/>
          <w:b/>
          <w:sz w:val="24"/>
          <w:szCs w:val="24"/>
        </w:rPr>
        <w:t xml:space="preserve">Jungtinis Komitetų posėdis įvyks 2019 m. gruodžio 23 d. (pirmadienį) 10 val. </w:t>
      </w:r>
      <w:r w:rsidRPr="00662BD6">
        <w:rPr>
          <w:rFonts w:ascii="Times New Roman" w:eastAsia="Times New Roman" w:hAnsi="Times New Roman" w:cs="Times New Roman"/>
          <w:b/>
          <w:color w:val="000000"/>
          <w:sz w:val="24"/>
          <w:szCs w:val="24"/>
        </w:rPr>
        <w:t>Anykščių rajono savivaldybės administracijos salėje</w:t>
      </w:r>
      <w:r w:rsidRPr="00662BD6">
        <w:rPr>
          <w:rFonts w:ascii="Times New Roman" w:eastAsia="Times New Roman" w:hAnsi="Times New Roman" w:cs="Times New Roman"/>
          <w:sz w:val="24"/>
          <w:szCs w:val="24"/>
        </w:rPr>
        <w:t xml:space="preserve"> </w:t>
      </w:r>
      <w:r w:rsidRPr="00662BD6">
        <w:rPr>
          <w:rFonts w:ascii="Times New Roman" w:eastAsia="Times New Roman" w:hAnsi="Times New Roman" w:cs="Times New Roman"/>
          <w:b/>
          <w:sz w:val="24"/>
          <w:szCs w:val="24"/>
        </w:rPr>
        <w:t>III a.  304  kab</w:t>
      </w:r>
      <w:r w:rsidRPr="00662BD6">
        <w:rPr>
          <w:rFonts w:ascii="Times New Roman" w:eastAsia="Times New Roman" w:hAnsi="Times New Roman" w:cs="Times New Roman"/>
          <w:b/>
          <w:color w:val="000000"/>
          <w:sz w:val="24"/>
          <w:szCs w:val="24"/>
        </w:rPr>
        <w:t>.</w:t>
      </w:r>
    </w:p>
    <w:p w:rsidR="00662BD6" w:rsidRPr="00662BD6" w:rsidRDefault="00662BD6" w:rsidP="00662BD6">
      <w:pPr>
        <w:overflowPunct w:val="0"/>
        <w:autoSpaceDE w:val="0"/>
        <w:autoSpaceDN w:val="0"/>
        <w:adjustRightInd w:val="0"/>
        <w:spacing w:after="0" w:line="360" w:lineRule="auto"/>
        <w:textAlignment w:val="baseline"/>
        <w:rPr>
          <w:rFonts w:ascii="Times New Roman" w:eastAsia="Times New Roman" w:hAnsi="Times New Roman" w:cs="Times New Roman"/>
          <w:sz w:val="24"/>
          <w:szCs w:val="20"/>
        </w:rPr>
      </w:pPr>
    </w:p>
    <w:p w:rsidR="00662BD6" w:rsidRPr="00662BD6" w:rsidRDefault="00662BD6" w:rsidP="00662BD6">
      <w:pPr>
        <w:overflowPunct w:val="0"/>
        <w:autoSpaceDE w:val="0"/>
        <w:autoSpaceDN w:val="0"/>
        <w:adjustRightInd w:val="0"/>
        <w:spacing w:after="0" w:line="360" w:lineRule="auto"/>
        <w:textAlignment w:val="baseline"/>
        <w:rPr>
          <w:rFonts w:ascii="Times New Roman" w:eastAsia="Times New Roman" w:hAnsi="Times New Roman" w:cs="Times New Roman"/>
          <w:sz w:val="24"/>
          <w:szCs w:val="20"/>
        </w:rPr>
      </w:pPr>
    </w:p>
    <w:p w:rsidR="00662BD6" w:rsidRPr="00662BD6" w:rsidRDefault="00662BD6" w:rsidP="00662BD6">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0"/>
        </w:rPr>
      </w:pPr>
      <w:r w:rsidRPr="00662BD6">
        <w:rPr>
          <w:rFonts w:ascii="Times New Roman" w:eastAsia="Times New Roman" w:hAnsi="Times New Roman" w:cs="Times New Roman"/>
          <w:sz w:val="24"/>
          <w:szCs w:val="20"/>
        </w:rPr>
        <w:t xml:space="preserve">Sprendimų projektus galite rasti Anykščių rajono savivaldybės internetiniame tinklalapyje </w:t>
      </w:r>
      <w:hyperlink r:id="rId5" w:history="1">
        <w:r w:rsidRPr="00662BD6">
          <w:rPr>
            <w:rFonts w:ascii="Times New Roman" w:eastAsia="Times New Roman" w:hAnsi="Times New Roman" w:cs="Times New Roman"/>
            <w:sz w:val="24"/>
            <w:szCs w:val="20"/>
            <w:u w:val="single"/>
          </w:rPr>
          <w:t>www.anyksciai.lt</w:t>
        </w:r>
      </w:hyperlink>
    </w:p>
    <w:p w:rsidR="00662BD6" w:rsidRDefault="00662BD6"/>
    <w:sectPr w:rsidR="00662BD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BD6"/>
    <w:rsid w:val="001707B8"/>
    <w:rsid w:val="003F6996"/>
    <w:rsid w:val="004A765F"/>
    <w:rsid w:val="005342D8"/>
    <w:rsid w:val="005E0FE7"/>
    <w:rsid w:val="005E329D"/>
    <w:rsid w:val="00662BD6"/>
    <w:rsid w:val="0067038E"/>
    <w:rsid w:val="006977AB"/>
    <w:rsid w:val="006A0F62"/>
    <w:rsid w:val="00764101"/>
    <w:rsid w:val="007F0187"/>
    <w:rsid w:val="008154D2"/>
    <w:rsid w:val="00865087"/>
    <w:rsid w:val="00B0602C"/>
    <w:rsid w:val="00BA2627"/>
    <w:rsid w:val="00D713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CCEC7"/>
  <w15:chartTrackingRefBased/>
  <w15:docId w15:val="{E8417FF2-A374-47E0-A9F0-EA90FB88D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62BD6"/>
    <w:rPr>
      <w:color w:val="0563C1" w:themeColor="hyperlink"/>
      <w:u w:val="single"/>
    </w:rPr>
  </w:style>
  <w:style w:type="character" w:styleId="Neapdorotaspaminjimas">
    <w:name w:val="Unresolved Mention"/>
    <w:basedOn w:val="Numatytasispastraiposriftas"/>
    <w:uiPriority w:val="99"/>
    <w:semiHidden/>
    <w:unhideWhenUsed/>
    <w:rsid w:val="00662B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nyksciai.lt" TargetMode="Externa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4</Pages>
  <Words>3839</Words>
  <Characters>2189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14</cp:revision>
  <cp:lastPrinted>2019-12-18T13:23:00Z</cp:lastPrinted>
  <dcterms:created xsi:type="dcterms:W3CDTF">2019-12-17T12:51:00Z</dcterms:created>
  <dcterms:modified xsi:type="dcterms:W3CDTF">2019-12-19T08:09:00Z</dcterms:modified>
</cp:coreProperties>
</file>